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2447" w14:textId="77777777" w:rsidR="00813564" w:rsidRDefault="00813564" w:rsidP="00813564">
      <w:r>
        <w:t>ADVERTISEMENT FOR BIDS</w:t>
      </w:r>
    </w:p>
    <w:p w14:paraId="1D7AA3B1" w14:textId="77777777" w:rsidR="00813564" w:rsidRDefault="00813564" w:rsidP="00813564"/>
    <w:p w14:paraId="04E6865C" w14:textId="77777777" w:rsidR="00813564" w:rsidRDefault="00813564" w:rsidP="00813564">
      <w:r>
        <w:t xml:space="preserve">Project: </w:t>
      </w:r>
      <w:r>
        <w:tab/>
        <w:t>Eastside Pump Station Improvements</w:t>
      </w:r>
    </w:p>
    <w:p w14:paraId="1ABD2EB9" w14:textId="77777777" w:rsidR="00813564" w:rsidRDefault="00813564" w:rsidP="00813564">
      <w:r>
        <w:t xml:space="preserve">Owner: </w:t>
      </w:r>
      <w:r>
        <w:tab/>
        <w:t xml:space="preserve">City of Dunn  </w:t>
      </w:r>
    </w:p>
    <w:p w14:paraId="66B624A1" w14:textId="77777777" w:rsidR="00813564" w:rsidRDefault="00813564" w:rsidP="00813564">
      <w:r>
        <w:t>401 E Broad Street, Dunn, NC 28334</w:t>
      </w:r>
    </w:p>
    <w:p w14:paraId="74A821E1" w14:textId="77777777" w:rsidR="00813564" w:rsidRDefault="00813564" w:rsidP="00813564">
      <w:r>
        <w:t xml:space="preserve">Engineer: </w:t>
      </w:r>
      <w:r>
        <w:tab/>
        <w:t xml:space="preserve">WithersRavenel </w:t>
      </w:r>
    </w:p>
    <w:p w14:paraId="7128BC6E" w14:textId="77777777" w:rsidR="00813564" w:rsidRDefault="00813564" w:rsidP="00813564">
      <w:r>
        <w:tab/>
      </w:r>
      <w:r>
        <w:tab/>
        <w:t>115 MacKenan Drive, Cary, NC 27511</w:t>
      </w:r>
    </w:p>
    <w:p w14:paraId="42D1C65D" w14:textId="77777777" w:rsidR="00813564" w:rsidRDefault="00813564" w:rsidP="00813564"/>
    <w:p w14:paraId="04B3C81D" w14:textId="77777777" w:rsidR="00813564" w:rsidRDefault="00813564" w:rsidP="00813564">
      <w:r>
        <w:t>The City of Dunn will receive separate sealed formal bids for the Eastside Pump Station Improvements at 401 E Broad Street, located at Dunn, NC 28334, until February 25, 2025, 2:00 PM, local prevailing time, at which time the Bids received will be publicly opened and read. Bids received after this time will not be accepted. Bids may be submitted by mail or courier. While there is an option to attend the Bid Opening virtually, hardcopy bids are still required to be received.</w:t>
      </w:r>
    </w:p>
    <w:p w14:paraId="0010AA59" w14:textId="77777777" w:rsidR="00813564" w:rsidRDefault="00813564" w:rsidP="00813564"/>
    <w:p w14:paraId="1A63D973" w14:textId="77777777" w:rsidR="00813564" w:rsidRDefault="00813564" w:rsidP="00813564">
      <w:r>
        <w:t xml:space="preserve">Project consists of installation of a new 2.50-million-gallon pre-stressed concrete wet weather storage tank and suction lift wet weather pump station with enclosure at the City of Dunn's Eastside Pump Station. Work at the pump station also includes (1) replacing the existing power service, transformer, generator, and ATS; (2) providing new electrical gear and flow meter for pump station; (3) completing SCADA modifications; (4) completing site improvements/grading; and (5) installing new yard piping, manholes, and valves. The Project also includes rehabilitating approximately 1,705 linear feet of 21-inch gravity sewer and 910 linear feet of 24-inch gravity sewer using the Cured-In-Place-Pipe method and rehabilitating 12 existing manholes generally along Godwin Street in the City of Dunn.  </w:t>
      </w:r>
    </w:p>
    <w:p w14:paraId="0399BE57" w14:textId="77777777" w:rsidR="00813564" w:rsidRDefault="00813564" w:rsidP="00813564">
      <w:r>
        <w:t xml:space="preserve">This is a re-advertisement of this project and there will not be another pre-bid conference. </w:t>
      </w:r>
    </w:p>
    <w:p w14:paraId="3C27BB28" w14:textId="77777777" w:rsidR="00813564" w:rsidRDefault="00813564" w:rsidP="00813564"/>
    <w:p w14:paraId="5B43D3FA" w14:textId="77777777" w:rsidR="00813564" w:rsidRDefault="00813564" w:rsidP="00813564">
      <w:r>
        <w:t xml:space="preserve">Complete digital bidding documents are available at http://withersravenel.com/bid/ or www.questcdn.com. You may download the digital documents for $25.00 by inputting Quest project #9499886 on the website’s search page. Please contact QuestCDN.com at (952) 233-1632 or info@questcdn.com for assistance in membership registration, downloading, and working with this digital project information. </w:t>
      </w:r>
    </w:p>
    <w:p w14:paraId="5427FB68" w14:textId="77777777" w:rsidR="00813564" w:rsidRDefault="00813564" w:rsidP="00813564"/>
    <w:p w14:paraId="1CE4999A" w14:textId="77777777" w:rsidR="00813564" w:rsidRDefault="00813564" w:rsidP="00813564">
      <w:r>
        <w:t xml:space="preserve">All questions related to this bid shall be submitted in writing to espencer@withersravenel.com prior to 5:00 PM local time February 18, </w:t>
      </w:r>
      <w:proofErr w:type="gramStart"/>
      <w:r>
        <w:t>2025</w:t>
      </w:r>
      <w:proofErr w:type="gramEnd"/>
      <w:r>
        <w:t xml:space="preserve"> to receive consideration. Questions received after that time will not be answered or accepted. A Final Addendum will be provided prior to the Bid Date.</w:t>
      </w:r>
    </w:p>
    <w:p w14:paraId="08E5741A" w14:textId="77777777" w:rsidR="00813564" w:rsidRDefault="00813564" w:rsidP="00813564"/>
    <w:p w14:paraId="65A3C40A" w14:textId="77777777" w:rsidR="00813564" w:rsidRDefault="00813564" w:rsidP="00813564">
      <w:r>
        <w:t>Bidders are responsible for ensuring receipt of their bid by the stated date and time. Bidders are responsible for the review of any addenda for the project and shall acknowledge the addenda on the bid form. To qualify, all bids shall be submitted using bid forms contained in the Contract Documents. Incomplete or segregated bids will not be accepted. All bids must be accompanied by a certified or cashier's check or bid bond in the amount of 5% of the total amount bid made payable to the Owner. No bid shall be withdrawn for a period of 90 consecutive calendar days after bid opening except as provided in Information for Bidders. Bidders must show evidence that they are licensed to perform the work in the Bid Documents as required by the North Carolina General Statutes Chapter 87. The Owner reserves the right to reject any/all bids, to waive formalities, or to reject non-conforming, non-responsive, or conditional bids. The Owner reserves the right to award a contract to the lowest, responsive, responsible bidder or bidders, taking into consideration quality, performance, and time.</w:t>
      </w:r>
    </w:p>
    <w:p w14:paraId="56A48F1F" w14:textId="77777777" w:rsidR="00813564" w:rsidRDefault="00813564" w:rsidP="00813564">
      <w:r>
        <w:t xml:space="preserve">This project is funded by the United States Department of Agriculture – Rural Development (USDA-RD). This project is subject to the Build America, Buy America Act (BABAA) requirements under Title IX of the Infrastructure Investment and Jobs Act (IIJA) Pub. L. 117-58 §§ 70901-70953. Absent an approved waiver, all iron, steel, manufactured products, and construction materials used in this project must be produced in the United States. The following waivers apply to this Contract: </w:t>
      </w:r>
    </w:p>
    <w:p w14:paraId="021369CA" w14:textId="77777777" w:rsidR="00813564" w:rsidRDefault="00813564" w:rsidP="00813564"/>
    <w:p w14:paraId="3DCE0F79" w14:textId="77777777" w:rsidR="00813564" w:rsidRDefault="00813564" w:rsidP="00813564">
      <w:r>
        <w:t>1.</w:t>
      </w:r>
      <w:r>
        <w:tab/>
        <w:t>BABAA De Minimis, Small Grants, and Minor Components</w:t>
      </w:r>
    </w:p>
    <w:p w14:paraId="25346B6E" w14:textId="77777777" w:rsidR="00813564" w:rsidRDefault="00813564" w:rsidP="00813564"/>
    <w:p w14:paraId="670A169A" w14:textId="77777777" w:rsidR="00813564" w:rsidRDefault="00813564" w:rsidP="00813564">
      <w:r>
        <w:t xml:space="preserve">The Owner is an Equal Opportunity Employer. The Owner encourages bidding from small, minority and female (M/WBE), disadvantaged business enterprise (DBE), historically underutilized businesses (HUB), and businesses owned by low and moderate-income persons. Bidders shall be required to submit with their Bids affidavits of “Good Faith Efforts” in the recruitment of MBEs. </w:t>
      </w:r>
    </w:p>
    <w:p w14:paraId="09120244" w14:textId="77777777" w:rsidR="00813564" w:rsidRDefault="00813564" w:rsidP="00813564">
      <w:r>
        <w:t>Steven Neuschafer, City Manager</w:t>
      </w:r>
    </w:p>
    <w:p w14:paraId="12EDA8E6" w14:textId="77777777" w:rsidR="00813564" w:rsidRDefault="00813564" w:rsidP="00813564"/>
    <w:p w14:paraId="427529E4" w14:textId="77777777" w:rsidR="00813564" w:rsidRDefault="00813564" w:rsidP="00813564"/>
    <w:p w14:paraId="325FB750" w14:textId="2FEE53EB" w:rsidR="00F90890" w:rsidRPr="00813564" w:rsidRDefault="00F90890" w:rsidP="00813564"/>
    <w:sectPr w:rsidR="00F90890" w:rsidRPr="0081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B"/>
    <w:rsid w:val="00016E1F"/>
    <w:rsid w:val="0008616B"/>
    <w:rsid w:val="002A7E84"/>
    <w:rsid w:val="004A23E7"/>
    <w:rsid w:val="00616A44"/>
    <w:rsid w:val="00813564"/>
    <w:rsid w:val="00B37FE4"/>
    <w:rsid w:val="00EC2A75"/>
    <w:rsid w:val="00F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FD582-6066-4042-9D81-DF235512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16B"/>
    <w:rPr>
      <w:rFonts w:eastAsiaTheme="majorEastAsia" w:cstheme="majorBidi"/>
      <w:color w:val="272727" w:themeColor="text1" w:themeTint="D8"/>
    </w:rPr>
  </w:style>
  <w:style w:type="paragraph" w:styleId="Title">
    <w:name w:val="Title"/>
    <w:basedOn w:val="Normal"/>
    <w:next w:val="Normal"/>
    <w:link w:val="TitleChar"/>
    <w:uiPriority w:val="10"/>
    <w:qFormat/>
    <w:rsid w:val="00086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16B"/>
    <w:pPr>
      <w:spacing w:before="160"/>
      <w:jc w:val="center"/>
    </w:pPr>
    <w:rPr>
      <w:i/>
      <w:iCs/>
      <w:color w:val="404040" w:themeColor="text1" w:themeTint="BF"/>
    </w:rPr>
  </w:style>
  <w:style w:type="character" w:customStyle="1" w:styleId="QuoteChar">
    <w:name w:val="Quote Char"/>
    <w:basedOn w:val="DefaultParagraphFont"/>
    <w:link w:val="Quote"/>
    <w:uiPriority w:val="29"/>
    <w:rsid w:val="0008616B"/>
    <w:rPr>
      <w:i/>
      <w:iCs/>
      <w:color w:val="404040" w:themeColor="text1" w:themeTint="BF"/>
    </w:rPr>
  </w:style>
  <w:style w:type="paragraph" w:styleId="ListParagraph">
    <w:name w:val="List Paragraph"/>
    <w:basedOn w:val="Normal"/>
    <w:uiPriority w:val="34"/>
    <w:qFormat/>
    <w:rsid w:val="0008616B"/>
    <w:pPr>
      <w:ind w:left="720"/>
      <w:contextualSpacing/>
    </w:pPr>
  </w:style>
  <w:style w:type="character" w:styleId="IntenseEmphasis">
    <w:name w:val="Intense Emphasis"/>
    <w:basedOn w:val="DefaultParagraphFont"/>
    <w:uiPriority w:val="21"/>
    <w:qFormat/>
    <w:rsid w:val="0008616B"/>
    <w:rPr>
      <w:i/>
      <w:iCs/>
      <w:color w:val="0F4761" w:themeColor="accent1" w:themeShade="BF"/>
    </w:rPr>
  </w:style>
  <w:style w:type="paragraph" w:styleId="IntenseQuote">
    <w:name w:val="Intense Quote"/>
    <w:basedOn w:val="Normal"/>
    <w:next w:val="Normal"/>
    <w:link w:val="IntenseQuoteChar"/>
    <w:uiPriority w:val="30"/>
    <w:qFormat/>
    <w:rsid w:val="0008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16B"/>
    <w:rPr>
      <w:i/>
      <w:iCs/>
      <w:color w:val="0F4761" w:themeColor="accent1" w:themeShade="BF"/>
    </w:rPr>
  </w:style>
  <w:style w:type="character" w:styleId="IntenseReference">
    <w:name w:val="Intense Reference"/>
    <w:basedOn w:val="DefaultParagraphFont"/>
    <w:uiPriority w:val="32"/>
    <w:qFormat/>
    <w:rsid w:val="00086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Maness, Clark</dc:creator>
  <cp:keywords/>
  <dc:description/>
  <cp:lastModifiedBy>Connie Jernigan</cp:lastModifiedBy>
  <cp:revision>2</cp:revision>
  <dcterms:created xsi:type="dcterms:W3CDTF">2025-02-20T16:40:00Z</dcterms:created>
  <dcterms:modified xsi:type="dcterms:W3CDTF">2025-02-20T16:40:00Z</dcterms:modified>
</cp:coreProperties>
</file>